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0" w:rsidRDefault="00F76610" w:rsidP="00F766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Style w:val="normaltextrun"/>
          <w:rFonts w:ascii="Times New Roman" w:hAnsi="Times New Roman" w:cs="Times New Roman"/>
          <w:sz w:val="26"/>
          <w:szCs w:val="26"/>
        </w:rPr>
        <w:t>2</w:t>
      </w:r>
      <w:r w:rsidR="006206AD">
        <w:rPr>
          <w:rStyle w:val="normaltextrun"/>
          <w:rFonts w:ascii="Times New Roman" w:hAnsi="Times New Roman" w:cs="Times New Roman"/>
          <w:sz w:val="26"/>
          <w:szCs w:val="26"/>
        </w:rPr>
        <w:t>2</w:t>
      </w:r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 сентября 2017 года Управлением Росреестра по Костромской области                (далее – Управление) была проведена «горячая линия»</w:t>
      </w:r>
      <w:r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190E12">
        <w:rPr>
          <w:rFonts w:ascii="Times New Roman" w:hAnsi="Times New Roman" w:cs="Times New Roman"/>
          <w:sz w:val="26"/>
          <w:szCs w:val="26"/>
        </w:rPr>
        <w:t xml:space="preserve"> банкротства физических лиц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6610" w:rsidRDefault="00F76610" w:rsidP="00F76610">
      <w:pPr>
        <w:pStyle w:val="a3"/>
        <w:ind w:firstLine="708"/>
        <w:jc w:val="both"/>
        <w:rPr>
          <w:rStyle w:val="normaltextrun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вопросы, поступившие на «горячую линию», отвечала </w:t>
      </w:r>
      <w:r>
        <w:rPr>
          <w:rStyle w:val="normaltextrun"/>
          <w:rFonts w:ascii="Times New Roman" w:hAnsi="Times New Roman" w:cs="Times New Roman"/>
          <w:sz w:val="26"/>
          <w:szCs w:val="26"/>
        </w:rPr>
        <w:t>начальник отдела</w:t>
      </w:r>
      <w:r w:rsidR="0003615F">
        <w:rPr>
          <w:rStyle w:val="normaltextrun"/>
          <w:rFonts w:ascii="Times New Roman" w:hAnsi="Times New Roman" w:cs="Times New Roman"/>
          <w:sz w:val="26"/>
          <w:szCs w:val="26"/>
        </w:rPr>
        <w:t xml:space="preserve"> по контролю (надзору) в сфере </w:t>
      </w:r>
      <w:proofErr w:type="spellStart"/>
      <w:r w:rsidR="0003615F">
        <w:rPr>
          <w:rStyle w:val="normaltextrun"/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="0003615F">
        <w:rPr>
          <w:rStyle w:val="normaltextrun"/>
          <w:rFonts w:ascii="Times New Roman" w:hAnsi="Times New Roman" w:cs="Times New Roman"/>
          <w:sz w:val="26"/>
          <w:szCs w:val="26"/>
        </w:rPr>
        <w:t xml:space="preserve"> организаций Сотникова Светлана Павловна</w:t>
      </w:r>
      <w:r>
        <w:rPr>
          <w:rStyle w:val="normaltextrun"/>
          <w:rFonts w:ascii="Times New Roman" w:hAnsi="Times New Roman" w:cs="Times New Roman"/>
          <w:sz w:val="26"/>
          <w:szCs w:val="26"/>
        </w:rPr>
        <w:t>. Приведем её ответы на вопросы, которые задавались наиболее часто.</w:t>
      </w:r>
    </w:p>
    <w:p w:rsidR="00F76610" w:rsidRPr="0003615F" w:rsidRDefault="00F76610" w:rsidP="00F76610">
      <w:pPr>
        <w:pStyle w:val="a3"/>
        <w:ind w:firstLine="708"/>
        <w:jc w:val="both"/>
        <w:rPr>
          <w:bCs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Вопрос:</w:t>
      </w:r>
      <w:r w:rsidR="00036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3615F" w:rsidRPr="0003615F">
        <w:rPr>
          <w:rFonts w:ascii="Times New Roman" w:hAnsi="Times New Roman" w:cs="Times New Roman"/>
          <w:bCs/>
          <w:sz w:val="26"/>
          <w:szCs w:val="26"/>
          <w:lang w:eastAsia="ru-RU"/>
        </w:rPr>
        <w:t>Кто имеет право на обращение в суд  с заявлением о признании гражданина банкротом</w:t>
      </w:r>
      <w:r w:rsidRPr="0003615F">
        <w:rPr>
          <w:rFonts w:ascii="Times New Roman" w:hAnsi="Times New Roman" w:cs="Times New Roman"/>
          <w:bCs/>
          <w:sz w:val="26"/>
          <w:szCs w:val="26"/>
          <w:lang w:eastAsia="ru-RU"/>
        </w:rPr>
        <w:t>?</w:t>
      </w:r>
    </w:p>
    <w:p w:rsidR="00F76610" w:rsidRDefault="0076481F" w:rsidP="00F76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76610">
        <w:rPr>
          <w:rFonts w:ascii="Times New Roman" w:hAnsi="Times New Roman"/>
          <w:b/>
          <w:bCs/>
          <w:sz w:val="26"/>
          <w:szCs w:val="26"/>
        </w:rPr>
        <w:t>Ответ:</w:t>
      </w:r>
      <w:r w:rsidR="0003615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3615F" w:rsidRPr="0003615F">
        <w:rPr>
          <w:rFonts w:ascii="Times New Roman" w:hAnsi="Times New Roman"/>
          <w:bCs/>
          <w:sz w:val="26"/>
          <w:szCs w:val="26"/>
        </w:rPr>
        <w:t>Согласно положениям статьи 213.3 Федерального закона</w:t>
      </w:r>
      <w:r w:rsidR="0003615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3615F">
        <w:rPr>
          <w:rFonts w:ascii="Times New Roman" w:hAnsi="Times New Roman"/>
          <w:sz w:val="26"/>
          <w:szCs w:val="26"/>
        </w:rPr>
        <w:t xml:space="preserve"> от  26.10.2002 №127-ФЗ «О несостоятельности (банкротстве)» (далее – Закона о банкротстве)  правом на обращение в арбитражный суд с заявлением о признании гражданина банкротом обладаю</w:t>
      </w:r>
      <w:r w:rsidR="008D08AF">
        <w:rPr>
          <w:rFonts w:ascii="Times New Roman" w:hAnsi="Times New Roman"/>
          <w:sz w:val="26"/>
          <w:szCs w:val="26"/>
        </w:rPr>
        <w:t>т гражданин, конкурсный кредитор и уполномоченный орган</w:t>
      </w:r>
      <w:r w:rsidR="00F76610">
        <w:rPr>
          <w:rFonts w:ascii="Times New Roman" w:hAnsi="Times New Roman"/>
          <w:sz w:val="26"/>
          <w:szCs w:val="26"/>
        </w:rPr>
        <w:t>.</w:t>
      </w:r>
      <w:r w:rsidR="00D9323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93238">
        <w:rPr>
          <w:rFonts w:ascii="Times New Roman" w:hAnsi="Times New Roman"/>
          <w:sz w:val="26"/>
          <w:szCs w:val="26"/>
        </w:rPr>
        <w:t>Согла</w:t>
      </w:r>
      <w:r w:rsidR="008D08AF">
        <w:rPr>
          <w:rFonts w:ascii="Times New Roman" w:hAnsi="Times New Roman"/>
          <w:sz w:val="26"/>
          <w:szCs w:val="26"/>
        </w:rPr>
        <w:t xml:space="preserve">сно </w:t>
      </w:r>
      <w:r w:rsidR="00D93238">
        <w:rPr>
          <w:rFonts w:ascii="Times New Roman" w:hAnsi="Times New Roman"/>
          <w:sz w:val="26"/>
          <w:szCs w:val="26"/>
        </w:rPr>
        <w:t>статье 2 Закона о банкротстве уполномоченные органы – это федеральный орган исполнительной власти, уполномоче</w:t>
      </w:r>
      <w:r w:rsidR="006206AD">
        <w:rPr>
          <w:rFonts w:ascii="Times New Roman" w:hAnsi="Times New Roman"/>
          <w:sz w:val="26"/>
          <w:szCs w:val="26"/>
        </w:rPr>
        <w:t>нный Правительством Российской Ф</w:t>
      </w:r>
      <w:r w:rsidR="00D93238">
        <w:rPr>
          <w:rFonts w:ascii="Times New Roman" w:hAnsi="Times New Roman"/>
          <w:sz w:val="26"/>
          <w:szCs w:val="26"/>
        </w:rPr>
        <w:t>едерации на представление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обязательствам, а также органы исполнительной власти субъектов Российской Федерации, органы местного самоуправления, уполномоченные  представлять в деле о банкротстве</w:t>
      </w:r>
      <w:proofErr w:type="gramEnd"/>
      <w:r w:rsidR="00D93238">
        <w:rPr>
          <w:rFonts w:ascii="Times New Roman" w:hAnsi="Times New Roman"/>
          <w:sz w:val="26"/>
          <w:szCs w:val="26"/>
        </w:rPr>
        <w:t xml:space="preserve"> и в процедурах, применяемых в деле о банкротстве, требования по денежным обязательствам соответственно субъектов Российской Федерации, муниципальных образований.</w:t>
      </w:r>
    </w:p>
    <w:p w:rsidR="00D93238" w:rsidRDefault="00D93238" w:rsidP="00F76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признании гражданина банкротом принимается арбитражным судом при условии, что требования к гражданину составляют не менее чем 500 тысяч рублей и указанные требования не исполнены в течение трех месяцев с даты, когда они должны быть исполнены, если иное не предусмотрено Законом о банкротстве.</w:t>
      </w:r>
    </w:p>
    <w:p w:rsidR="00F76610" w:rsidRPr="00D93238" w:rsidRDefault="00F76610" w:rsidP="00F76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6"/>
          <w:szCs w:val="26"/>
        </w:rPr>
        <w:t>Вопрос</w:t>
      </w:r>
      <w:r w:rsidRPr="00D93238">
        <w:rPr>
          <w:rFonts w:ascii="Times New Roman" w:hAnsi="Times New Roman"/>
          <w:bCs/>
          <w:sz w:val="26"/>
          <w:szCs w:val="26"/>
        </w:rPr>
        <w:t>:</w:t>
      </w:r>
      <w:r w:rsidR="00D93238" w:rsidRPr="00D93238">
        <w:rPr>
          <w:rFonts w:ascii="Times New Roman" w:hAnsi="Times New Roman"/>
          <w:bCs/>
          <w:sz w:val="26"/>
          <w:szCs w:val="26"/>
        </w:rPr>
        <w:t xml:space="preserve"> Какие документы необходимо прилагать в суд при подаче заявления о признании физического лица банкротом</w:t>
      </w:r>
      <w:r w:rsidRPr="00D93238">
        <w:rPr>
          <w:rFonts w:ascii="Times New Roman" w:hAnsi="Times New Roman"/>
          <w:sz w:val="26"/>
          <w:szCs w:val="26"/>
        </w:rPr>
        <w:t>?</w:t>
      </w:r>
    </w:p>
    <w:p w:rsidR="00F76610" w:rsidRDefault="0076481F" w:rsidP="00D9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76610">
        <w:rPr>
          <w:rFonts w:ascii="Times New Roman" w:hAnsi="Times New Roman"/>
          <w:b/>
          <w:bCs/>
          <w:sz w:val="26"/>
          <w:szCs w:val="26"/>
        </w:rPr>
        <w:t xml:space="preserve">Ответ: </w:t>
      </w:r>
      <w:r w:rsidR="00D93238" w:rsidRPr="00D93238">
        <w:rPr>
          <w:rFonts w:ascii="Times New Roman" w:hAnsi="Times New Roman"/>
          <w:bCs/>
          <w:sz w:val="26"/>
          <w:szCs w:val="26"/>
        </w:rPr>
        <w:t xml:space="preserve">Требования </w:t>
      </w: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D93238" w:rsidRPr="00D93238"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>аправлению</w:t>
      </w:r>
      <w:r w:rsidR="00D93238" w:rsidRPr="00D93238">
        <w:rPr>
          <w:rFonts w:ascii="Times New Roman" w:hAnsi="Times New Roman"/>
          <w:bCs/>
          <w:sz w:val="26"/>
          <w:szCs w:val="26"/>
        </w:rPr>
        <w:t xml:space="preserve"> физическим лицом заявления о признании </w:t>
      </w:r>
      <w:r>
        <w:rPr>
          <w:rFonts w:ascii="Times New Roman" w:hAnsi="Times New Roman"/>
          <w:bCs/>
          <w:sz w:val="26"/>
          <w:szCs w:val="26"/>
        </w:rPr>
        <w:t>его банкротом определены положениями статьи 213.4 Закона о банкротстве.</w:t>
      </w:r>
    </w:p>
    <w:p w:rsidR="0076481F" w:rsidRDefault="0076481F" w:rsidP="00764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Так, Законом о банкротстве определено, что наряду с документами, предусмотренными п</w:t>
      </w:r>
      <w:r w:rsidR="006206AD">
        <w:rPr>
          <w:rFonts w:ascii="Times New Roman" w:hAnsi="Times New Roman"/>
          <w:bCs/>
          <w:sz w:val="26"/>
          <w:szCs w:val="26"/>
        </w:rPr>
        <w:t>роцессуальным законодательством, к</w:t>
      </w:r>
      <w:r>
        <w:rPr>
          <w:rFonts w:ascii="Times New Roman" w:hAnsi="Times New Roman"/>
          <w:bCs/>
          <w:sz w:val="26"/>
          <w:szCs w:val="26"/>
        </w:rPr>
        <w:t xml:space="preserve"> заявлению о признании гражданина банкротом прилагаются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результате осуществления гражданином предпринимательской деятельности </w:t>
      </w:r>
      <w:r w:rsidR="006206AD">
        <w:rPr>
          <w:rFonts w:ascii="Times New Roman" w:hAnsi="Times New Roman" w:cs="Times New Roman"/>
          <w:sz w:val="26"/>
          <w:szCs w:val="26"/>
        </w:rPr>
        <w:t xml:space="preserve">(форма </w:t>
      </w:r>
      <w:r>
        <w:rPr>
          <w:rFonts w:ascii="Times New Roman" w:hAnsi="Times New Roman" w:cs="Times New Roman"/>
          <w:sz w:val="26"/>
          <w:szCs w:val="26"/>
        </w:rPr>
        <w:t>представления указанных списков утверждается регулирующим органом</w:t>
      </w:r>
      <w:r w:rsidR="006206A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</w:t>
      </w:r>
      <w:hyperlink r:id="rId5" w:history="1"/>
      <w:r w:rsidR="006206AD">
        <w:t xml:space="preserve"> </w:t>
      </w:r>
      <w:r w:rsidR="006206AD" w:rsidRPr="006206AD">
        <w:rPr>
          <w:rFonts w:ascii="Times New Roman" w:hAnsi="Times New Roman" w:cs="Times New Roman"/>
          <w:sz w:val="26"/>
          <w:szCs w:val="26"/>
        </w:rPr>
        <w:t>(форма</w:t>
      </w:r>
      <w:r w:rsidRPr="00764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представления данной описи утверждается регулирующим органом</w:t>
      </w:r>
      <w:r w:rsidR="006206A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трехлетний период, предшествующий дате подачи заявления о признании гражданина банкротом (при наличии);</w:t>
      </w:r>
      <w:r w:rsidR="006206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страхования; сведения о состоянии индивидуального лицевого счета застрахованного лица; копия решения о признании гражданина безработным, выданная государственной службой занятости населения, в случае принятия указанного решения; копия свидетельства о постановке на учет в налоговом органе (при наличии);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копия свидетельства о заключении брака (при наличии заключенного и не расторгнутого на дату подачи заявления брака); копия свидетельства о расторжении брака, если оно выдано в течение трех лет до даты подачи заявления (при наличии); копия брачного договора (при наличии);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 копия свидетельства о рождении ребенка, если гражданин является его родителем, усыновителем или опекуном; документы, подтверждающие иные обстоятельства, на которых основывается заявление гражданина.</w:t>
      </w:r>
    </w:p>
    <w:p w:rsidR="0076481F" w:rsidRPr="0076481F" w:rsidRDefault="0076481F" w:rsidP="00764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Pr="0076481F">
        <w:rPr>
          <w:rFonts w:ascii="Times New Roman" w:hAnsi="Times New Roman" w:cs="Times New Roman"/>
          <w:sz w:val="26"/>
          <w:szCs w:val="26"/>
        </w:rPr>
        <w:t>Каковы расходы на проведение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481F">
        <w:rPr>
          <w:rFonts w:ascii="Times New Roman" w:hAnsi="Times New Roman" w:cs="Times New Roman"/>
          <w:sz w:val="26"/>
          <w:szCs w:val="26"/>
        </w:rPr>
        <w:t>процедур банкротства физического лица?</w:t>
      </w:r>
    </w:p>
    <w:p w:rsidR="0076481F" w:rsidRPr="003B294C" w:rsidRDefault="0076481F" w:rsidP="003B294C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Ответ:</w:t>
      </w:r>
      <w:r w:rsidR="003B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94C" w:rsidRPr="003B294C">
        <w:rPr>
          <w:rFonts w:ascii="Times New Roman" w:hAnsi="Times New Roman" w:cs="Times New Roman"/>
          <w:sz w:val="26"/>
          <w:szCs w:val="26"/>
        </w:rPr>
        <w:t>Проведение процедуры банкротства физического лица сопряжено с рядом установленных законодательством расходов.</w:t>
      </w:r>
    </w:p>
    <w:p w:rsidR="003B294C" w:rsidRDefault="003B294C" w:rsidP="003B294C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94C">
        <w:rPr>
          <w:rFonts w:ascii="Times New Roman" w:hAnsi="Times New Roman" w:cs="Times New Roman"/>
          <w:sz w:val="26"/>
          <w:szCs w:val="26"/>
        </w:rPr>
        <w:t xml:space="preserve">Так, Законом о банкротстве определено, что за счет средств должника (либо вырученных от реализации имущества должника) </w:t>
      </w:r>
      <w:r>
        <w:rPr>
          <w:rFonts w:ascii="Times New Roman" w:hAnsi="Times New Roman" w:cs="Times New Roman"/>
          <w:sz w:val="26"/>
          <w:szCs w:val="26"/>
        </w:rPr>
        <w:t>покрываются расходы на оплату вознаграждения финансовому управляющему в фиксированном размере 25 000 руб.  за одну процедуру, за опубликование обязательных  сведений, опубликование которых установлено</w:t>
      </w:r>
      <w:r w:rsidR="008238C4">
        <w:rPr>
          <w:rFonts w:ascii="Times New Roman" w:hAnsi="Times New Roman" w:cs="Times New Roman"/>
          <w:sz w:val="26"/>
          <w:szCs w:val="26"/>
        </w:rPr>
        <w:t xml:space="preserve"> статьей 213.7 Закона о банкротстве, а также иных расходов, связанных с проведением процедуры.</w:t>
      </w:r>
      <w:proofErr w:type="gramEnd"/>
    </w:p>
    <w:p w:rsidR="008238C4" w:rsidRDefault="008238C4" w:rsidP="003B294C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Определить сумму расходов на проведение абстрактной процедуры не возможно, поскольку в каждом случае эта сумма зависит от множества причин (в том числе от наличия имущества, сделок, подлежащих оспариванию и т.д.) и является индивидуальной при проведении каждой отдельной процедуры банкротства.</w:t>
      </w:r>
    </w:p>
    <w:p w:rsidR="008238C4" w:rsidRPr="003B294C" w:rsidRDefault="008238C4" w:rsidP="003B294C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3E32" w:rsidRDefault="00E43E32" w:rsidP="0076481F">
      <w:pPr>
        <w:spacing w:line="240" w:lineRule="auto"/>
      </w:pPr>
    </w:p>
    <w:sectPr w:rsidR="00E43E32" w:rsidSect="00C3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10"/>
    <w:rsid w:val="0003615F"/>
    <w:rsid w:val="00190E12"/>
    <w:rsid w:val="003B294C"/>
    <w:rsid w:val="006206AD"/>
    <w:rsid w:val="0076481F"/>
    <w:rsid w:val="008238C4"/>
    <w:rsid w:val="008D08AF"/>
    <w:rsid w:val="00C3674F"/>
    <w:rsid w:val="00D93238"/>
    <w:rsid w:val="00E43E32"/>
    <w:rsid w:val="00F7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661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F76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normaltextrun">
    <w:name w:val="normaltextrun"/>
    <w:basedOn w:val="a0"/>
    <w:uiPriority w:val="99"/>
    <w:rsid w:val="00F76610"/>
  </w:style>
  <w:style w:type="character" w:styleId="a4">
    <w:name w:val="Hyperlink"/>
    <w:basedOn w:val="a0"/>
    <w:uiPriority w:val="99"/>
    <w:semiHidden/>
    <w:unhideWhenUsed/>
    <w:rsid w:val="00F76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5F79166A057068E1977F17EF8A3E7A6D2EF1593D164E9C309C381D4530445CB6D1D63E082B834T0Q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200E-2716-46EF-A0EE-67FE2A9A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sotnikova_sp</dc:creator>
  <cp:keywords/>
  <dc:description/>
  <cp:lastModifiedBy>mail</cp:lastModifiedBy>
  <cp:revision>4</cp:revision>
  <dcterms:created xsi:type="dcterms:W3CDTF">2017-09-22T09:35:00Z</dcterms:created>
  <dcterms:modified xsi:type="dcterms:W3CDTF">2017-09-26T06:34:00Z</dcterms:modified>
</cp:coreProperties>
</file>